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6216"/>
      </w:tblGrid>
      <w:tr w:rsidR="00E15B5F" w:rsidRPr="00C11E81" w:rsidTr="00E15B5F">
        <w:tc>
          <w:tcPr>
            <w:tcW w:w="4841" w:type="dxa"/>
            <w:vMerge w:val="restart"/>
            <w:tcBorders>
              <w:bottom w:val="thinThickThinSmallGap" w:sz="24" w:space="0" w:color="943634" w:themeColor="accent2" w:themeShade="BF"/>
            </w:tcBorders>
          </w:tcPr>
          <w:p w:rsidR="00E15B5F" w:rsidRPr="00C11E81" w:rsidRDefault="00E15B5F" w:rsidP="00B15F49">
            <w:pPr>
              <w:spacing w:line="280" w:lineRule="exact"/>
              <w:ind w:left="-284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11E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BA3B5B" wp14:editId="7183D9EA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45999</wp:posOffset>
                  </wp:positionV>
                  <wp:extent cx="3066415" cy="1145540"/>
                  <wp:effectExtent l="0" t="0" r="635" b="0"/>
                  <wp:wrapNone/>
                  <wp:docPr id="1" name="Рисунок 1" descr="C:\SioK\Баннеры и логотипы Интерэкомс\logoNARKI [Converted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SioK\Баннеры и логотипы Интерэкомс\logoNARKI [Converted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6" w:type="dxa"/>
          </w:tcPr>
          <w:p w:rsidR="00E15B5F" w:rsidRPr="00C11E81" w:rsidRDefault="00E15B5F" w:rsidP="00B15F49">
            <w:pPr>
              <w:ind w:left="-284"/>
              <w:jc w:val="right"/>
              <w:rPr>
                <w:rFonts w:ascii="Book Antiqua" w:hAnsi="Book Antiqua"/>
                <w:sz w:val="18"/>
                <w:szCs w:val="18"/>
              </w:rPr>
            </w:pPr>
          </w:p>
          <w:p w:rsidR="00E15B5F" w:rsidRPr="00C11E81" w:rsidRDefault="00E15B5F" w:rsidP="00B15F49">
            <w:pPr>
              <w:ind w:left="-284"/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C11E81">
              <w:rPr>
                <w:rFonts w:ascii="Book Antiqua" w:hAnsi="Book Antiqua"/>
                <w:sz w:val="18"/>
                <w:szCs w:val="18"/>
              </w:rPr>
              <w:t xml:space="preserve">Россия, 123423, Москва, ул. Народного Ополчения,  32; </w:t>
            </w:r>
          </w:p>
        </w:tc>
      </w:tr>
      <w:tr w:rsidR="00E15B5F" w:rsidRPr="00C11E81" w:rsidTr="00E15B5F">
        <w:tc>
          <w:tcPr>
            <w:tcW w:w="4841" w:type="dxa"/>
            <w:vMerge/>
            <w:tcBorders>
              <w:bottom w:val="thinThickThinSmallGap" w:sz="24" w:space="0" w:color="943634" w:themeColor="accent2" w:themeShade="BF"/>
            </w:tcBorders>
          </w:tcPr>
          <w:p w:rsidR="00E15B5F" w:rsidRPr="00C11E81" w:rsidRDefault="00E15B5F" w:rsidP="00B15F49">
            <w:pPr>
              <w:spacing w:line="280" w:lineRule="exact"/>
              <w:ind w:left="-284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216" w:type="dxa"/>
          </w:tcPr>
          <w:p w:rsidR="00E15B5F" w:rsidRPr="00687FDF" w:rsidRDefault="00E15B5F" w:rsidP="00B15F49">
            <w:pPr>
              <w:ind w:left="-284"/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C11E81">
              <w:rPr>
                <w:rFonts w:ascii="Book Antiqua" w:hAnsi="Book Antiqua"/>
                <w:sz w:val="18"/>
                <w:szCs w:val="18"/>
              </w:rPr>
              <w:t>тел</w:t>
            </w:r>
            <w:r w:rsidRPr="00C11E81">
              <w:rPr>
                <w:rFonts w:ascii="Book Antiqua" w:hAnsi="Book Antiqua"/>
                <w:sz w:val="18"/>
                <w:szCs w:val="18"/>
                <w:lang w:val="it-IT"/>
              </w:rPr>
              <w:t>/</w:t>
            </w:r>
            <w:r w:rsidRPr="00C11E81">
              <w:rPr>
                <w:rFonts w:ascii="Book Antiqua" w:hAnsi="Book Antiqua"/>
                <w:sz w:val="18"/>
                <w:szCs w:val="18"/>
              </w:rPr>
              <w:t>факс</w:t>
            </w:r>
            <w:r w:rsidRPr="00C11E81">
              <w:rPr>
                <w:rFonts w:ascii="Book Antiqua" w:hAnsi="Book Antiqua"/>
                <w:sz w:val="18"/>
                <w:szCs w:val="18"/>
                <w:lang w:val="it-IT"/>
              </w:rPr>
              <w:t xml:space="preserve">  +7 (499) 192-</w:t>
            </w:r>
            <w:r>
              <w:rPr>
                <w:rFonts w:ascii="Book Antiqua" w:hAnsi="Book Antiqua"/>
                <w:sz w:val="18"/>
                <w:szCs w:val="18"/>
              </w:rPr>
              <w:t>8545, 192-8434</w:t>
            </w:r>
          </w:p>
        </w:tc>
      </w:tr>
      <w:tr w:rsidR="00E15B5F" w:rsidRPr="00C11E81" w:rsidTr="00E15B5F">
        <w:tc>
          <w:tcPr>
            <w:tcW w:w="4841" w:type="dxa"/>
            <w:vMerge/>
            <w:tcBorders>
              <w:bottom w:val="thinThickThinSmallGap" w:sz="24" w:space="0" w:color="943634" w:themeColor="accent2" w:themeShade="BF"/>
            </w:tcBorders>
          </w:tcPr>
          <w:p w:rsidR="00E15B5F" w:rsidRPr="00C11E81" w:rsidRDefault="00E15B5F" w:rsidP="00B15F49">
            <w:pPr>
              <w:spacing w:line="280" w:lineRule="exact"/>
              <w:ind w:left="-284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216" w:type="dxa"/>
          </w:tcPr>
          <w:p w:rsidR="00E15B5F" w:rsidRPr="004665DA" w:rsidRDefault="0019133E" w:rsidP="00B15F49">
            <w:pPr>
              <w:ind w:left="-284"/>
              <w:jc w:val="right"/>
              <w:rPr>
                <w:rFonts w:ascii="Book Antiqua" w:hAnsi="Book Antiqua"/>
                <w:sz w:val="18"/>
                <w:szCs w:val="18"/>
              </w:rPr>
            </w:pPr>
            <w:hyperlink r:id="rId7" w:history="1">
              <w:r w:rsidR="00E15B5F" w:rsidRPr="00773DC3">
                <w:rPr>
                  <w:rStyle w:val="a3"/>
                  <w:rFonts w:ascii="Book Antiqua" w:hAnsi="Book Antiqua"/>
                  <w:sz w:val="18"/>
                  <w:szCs w:val="18"/>
                  <w:lang w:val="en-US"/>
                </w:rPr>
                <w:t>www.naqrt.com</w:t>
              </w:r>
            </w:hyperlink>
            <w:r w:rsidR="00E15B5F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</w:p>
        </w:tc>
      </w:tr>
      <w:tr w:rsidR="00E15B5F" w:rsidRPr="0019133E" w:rsidTr="00E15B5F">
        <w:tc>
          <w:tcPr>
            <w:tcW w:w="4841" w:type="dxa"/>
            <w:vMerge/>
            <w:tcBorders>
              <w:bottom w:val="thinThickThinSmallGap" w:sz="24" w:space="0" w:color="943634" w:themeColor="accent2" w:themeShade="BF"/>
            </w:tcBorders>
          </w:tcPr>
          <w:p w:rsidR="00E15B5F" w:rsidRPr="00C11E81" w:rsidRDefault="00E15B5F" w:rsidP="00B15F49">
            <w:pPr>
              <w:spacing w:line="280" w:lineRule="exact"/>
              <w:ind w:left="-284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216" w:type="dxa"/>
          </w:tcPr>
          <w:p w:rsidR="00E15B5F" w:rsidRPr="00BA4BFB" w:rsidRDefault="00E15B5F" w:rsidP="00B15F49">
            <w:pPr>
              <w:ind w:left="-284"/>
              <w:jc w:val="right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C11E81">
              <w:rPr>
                <w:rFonts w:ascii="Book Antiqua" w:hAnsi="Book Antiqua"/>
                <w:sz w:val="18"/>
                <w:szCs w:val="18"/>
                <w:lang w:val="it-IT"/>
              </w:rPr>
              <w:t xml:space="preserve">e-mail: </w:t>
            </w:r>
            <w:r>
              <w:fldChar w:fldCharType="begin"/>
            </w:r>
            <w:r w:rsidRPr="00E15B5F">
              <w:rPr>
                <w:lang w:val="en-US"/>
              </w:rPr>
              <w:instrText xml:space="preserve"> HYPERLINK "mailto:account@naqrt.com" </w:instrText>
            </w:r>
            <w:r>
              <w:fldChar w:fldCharType="separate"/>
            </w:r>
            <w:r w:rsidRPr="00773DC3">
              <w:rPr>
                <w:rStyle w:val="a3"/>
                <w:rFonts w:ascii="Book Antiqua" w:hAnsi="Book Antiqua"/>
                <w:sz w:val="18"/>
                <w:szCs w:val="18"/>
                <w:lang w:val="it-IT"/>
              </w:rPr>
              <w:t>account@naqrt.com</w:t>
            </w:r>
            <w:r>
              <w:rPr>
                <w:rStyle w:val="a3"/>
                <w:rFonts w:ascii="Book Antiqua" w:hAnsi="Book Antiqua"/>
                <w:sz w:val="18"/>
                <w:szCs w:val="18"/>
                <w:lang w:val="it-IT"/>
              </w:rPr>
              <w:fldChar w:fldCharType="end"/>
            </w:r>
            <w:r w:rsidRPr="00C11E81">
              <w:rPr>
                <w:rFonts w:ascii="Book Antiqua" w:hAnsi="Book Antiqua"/>
                <w:sz w:val="18"/>
                <w:szCs w:val="18"/>
                <w:lang w:val="it-IT"/>
              </w:rPr>
              <w:t xml:space="preserve">, </w:t>
            </w:r>
            <w:hyperlink r:id="rId8" w:history="1">
              <w:r w:rsidRPr="00C11E81">
                <w:rPr>
                  <w:rStyle w:val="a3"/>
                  <w:rFonts w:ascii="Book Antiqua" w:hAnsi="Book Antiqua"/>
                  <w:sz w:val="18"/>
                  <w:szCs w:val="18"/>
                  <w:lang w:val="it-IT"/>
                </w:rPr>
                <w:t>koroleva@amkkt.ru</w:t>
              </w:r>
            </w:hyperlink>
            <w:r w:rsidRPr="00C11E81">
              <w:rPr>
                <w:rFonts w:ascii="Book Antiqua" w:hAnsi="Book Antiqua"/>
                <w:sz w:val="18"/>
                <w:szCs w:val="18"/>
                <w:lang w:val="it-IT"/>
              </w:rPr>
              <w:t xml:space="preserve"> </w:t>
            </w:r>
          </w:p>
        </w:tc>
      </w:tr>
      <w:tr w:rsidR="00E15B5F" w:rsidRPr="00C11E81" w:rsidTr="00E15B5F">
        <w:tc>
          <w:tcPr>
            <w:tcW w:w="4841" w:type="dxa"/>
            <w:vMerge/>
            <w:tcBorders>
              <w:bottom w:val="thinThickThinSmallGap" w:sz="24" w:space="0" w:color="943634" w:themeColor="accent2" w:themeShade="BF"/>
            </w:tcBorders>
          </w:tcPr>
          <w:p w:rsidR="00E15B5F" w:rsidRPr="00BA4BFB" w:rsidRDefault="00E15B5F" w:rsidP="00B15F49">
            <w:pPr>
              <w:spacing w:line="280" w:lineRule="exact"/>
              <w:ind w:left="-284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6216" w:type="dxa"/>
          </w:tcPr>
          <w:p w:rsidR="00E15B5F" w:rsidRPr="00BA4BFB" w:rsidRDefault="00E15B5F" w:rsidP="00B15F49">
            <w:pPr>
              <w:ind w:left="-284"/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C11E81">
              <w:rPr>
                <w:rFonts w:ascii="Book Antiqua" w:hAnsi="Book Antiqua"/>
                <w:sz w:val="18"/>
                <w:szCs w:val="18"/>
              </w:rPr>
              <w:t xml:space="preserve">ОКПО </w:t>
            </w:r>
            <w:r w:rsidRPr="00C11E81">
              <w:rPr>
                <w:rFonts w:ascii="Book Antiqua" w:hAnsi="Book Antiqua" w:cs="Tahoma"/>
                <w:sz w:val="18"/>
                <w:szCs w:val="18"/>
              </w:rPr>
              <w:t>55273742</w:t>
            </w:r>
            <w:r w:rsidRPr="00C11E81">
              <w:rPr>
                <w:rFonts w:ascii="Book Antiqua" w:hAnsi="Book Antiqua"/>
                <w:sz w:val="18"/>
                <w:szCs w:val="18"/>
              </w:rPr>
              <w:t xml:space="preserve">; ОГРН </w:t>
            </w:r>
            <w:r w:rsidRPr="00C11E81">
              <w:rPr>
                <w:rFonts w:ascii="Book Antiqua" w:hAnsi="Book Antiqua" w:cs="Tahoma"/>
                <w:sz w:val="18"/>
                <w:szCs w:val="18"/>
              </w:rPr>
              <w:t>1027700370301</w:t>
            </w:r>
          </w:p>
        </w:tc>
      </w:tr>
      <w:tr w:rsidR="00E15B5F" w:rsidRPr="00C11E81" w:rsidTr="00E15B5F">
        <w:tc>
          <w:tcPr>
            <w:tcW w:w="4841" w:type="dxa"/>
            <w:vMerge/>
            <w:tcBorders>
              <w:bottom w:val="thinThickThinSmallGap" w:sz="24" w:space="0" w:color="943634" w:themeColor="accent2" w:themeShade="BF"/>
            </w:tcBorders>
          </w:tcPr>
          <w:p w:rsidR="00E15B5F" w:rsidRPr="00BA4BFB" w:rsidRDefault="00E15B5F" w:rsidP="00B15F49">
            <w:pPr>
              <w:spacing w:line="280" w:lineRule="exact"/>
              <w:ind w:left="-284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216" w:type="dxa"/>
            <w:tcBorders>
              <w:bottom w:val="thinThickThinSmallGap" w:sz="24" w:space="0" w:color="943634" w:themeColor="accent2" w:themeShade="BF"/>
            </w:tcBorders>
          </w:tcPr>
          <w:p w:rsidR="00E15B5F" w:rsidRPr="00BA4BFB" w:rsidRDefault="00E15B5F" w:rsidP="00B15F49">
            <w:pPr>
              <w:ind w:left="-284"/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C11E81">
              <w:rPr>
                <w:rFonts w:ascii="Book Antiqua" w:hAnsi="Book Antiqua"/>
                <w:sz w:val="18"/>
                <w:szCs w:val="18"/>
              </w:rPr>
              <w:t xml:space="preserve">ИНН </w:t>
            </w:r>
            <w:r w:rsidRPr="00C11E81">
              <w:rPr>
                <w:rFonts w:ascii="Book Antiqua" w:hAnsi="Book Antiqua" w:cs="Tahoma"/>
                <w:sz w:val="18"/>
                <w:szCs w:val="18"/>
              </w:rPr>
              <w:t>7734231445</w:t>
            </w:r>
            <w:r w:rsidRPr="00C11E81">
              <w:rPr>
                <w:rFonts w:ascii="Book Antiqua" w:hAnsi="Book Antiqua"/>
                <w:sz w:val="18"/>
                <w:szCs w:val="18"/>
              </w:rPr>
              <w:t xml:space="preserve">; КПП </w:t>
            </w:r>
            <w:r w:rsidRPr="00C11E81">
              <w:rPr>
                <w:rFonts w:ascii="Book Antiqua" w:hAnsi="Book Antiqua" w:cs="Tahoma"/>
                <w:sz w:val="18"/>
                <w:szCs w:val="18"/>
              </w:rPr>
              <w:t>773401001</w:t>
            </w:r>
          </w:p>
        </w:tc>
      </w:tr>
      <w:tr w:rsidR="00E15B5F" w:rsidRPr="00C11E81" w:rsidTr="00E15B5F">
        <w:tc>
          <w:tcPr>
            <w:tcW w:w="11057" w:type="dxa"/>
            <w:gridSpan w:val="2"/>
          </w:tcPr>
          <w:p w:rsidR="00E15B5F" w:rsidRPr="00BA4BFB" w:rsidRDefault="00E15B5F" w:rsidP="00B15F49">
            <w:pPr>
              <w:ind w:left="-284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15B5F" w:rsidRPr="00C11E81" w:rsidTr="00E15B5F">
        <w:tc>
          <w:tcPr>
            <w:tcW w:w="4841" w:type="dxa"/>
          </w:tcPr>
          <w:p w:rsidR="00E15B5F" w:rsidRPr="00BA4BFB" w:rsidRDefault="00E15B5F" w:rsidP="00C027C7">
            <w:pPr>
              <w:spacing w:line="280" w:lineRule="exact"/>
              <w:ind w:left="-284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7E532E">
              <w:rPr>
                <w:rFonts w:ascii="Book Antiqua" w:hAnsi="Book Antiqua"/>
              </w:rPr>
              <w:t>И</w:t>
            </w:r>
            <w:r w:rsidR="00C027C7">
              <w:rPr>
                <w:rFonts w:ascii="Book Antiqua" w:hAnsi="Book Antiqua"/>
              </w:rPr>
              <w:t>И</w:t>
            </w:r>
            <w:r w:rsidRPr="007E532E">
              <w:rPr>
                <w:rFonts w:ascii="Book Antiqua" w:hAnsi="Book Antiqua"/>
              </w:rPr>
              <w:t>сх</w:t>
            </w:r>
            <w:proofErr w:type="spellEnd"/>
            <w:r w:rsidRPr="007E532E">
              <w:rPr>
                <w:rFonts w:ascii="Book Antiqua" w:hAnsi="Book Antiqua"/>
              </w:rPr>
              <w:t xml:space="preserve">. № </w:t>
            </w:r>
            <w:r w:rsidR="00C027C7">
              <w:rPr>
                <w:rFonts w:ascii="Book Antiqua" w:hAnsi="Book Antiqua"/>
                <w:u w:val="single"/>
              </w:rPr>
              <w:t>10-33</w:t>
            </w:r>
          </w:p>
        </w:tc>
        <w:tc>
          <w:tcPr>
            <w:tcW w:w="6216" w:type="dxa"/>
          </w:tcPr>
          <w:p w:rsidR="00E15B5F" w:rsidRPr="00BA4BFB" w:rsidRDefault="00E15B5F" w:rsidP="00B15F49">
            <w:pPr>
              <w:spacing w:line="280" w:lineRule="exact"/>
              <w:ind w:left="-284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15B5F" w:rsidRPr="00C11E81" w:rsidTr="00E15B5F">
        <w:tc>
          <w:tcPr>
            <w:tcW w:w="4841" w:type="dxa"/>
          </w:tcPr>
          <w:p w:rsidR="00E15B5F" w:rsidRPr="007E532E" w:rsidRDefault="00C027C7" w:rsidP="00C027C7">
            <w:pPr>
              <w:spacing w:line="280" w:lineRule="exact"/>
              <w:ind w:left="-284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</w:rPr>
              <w:t>о</w:t>
            </w:r>
            <w:r w:rsidR="00E15B5F" w:rsidRPr="007E532E">
              <w:rPr>
                <w:rFonts w:ascii="Book Antiqua" w:hAnsi="Book Antiqua"/>
              </w:rPr>
              <w:t xml:space="preserve"> « </w:t>
            </w:r>
            <w:r>
              <w:rPr>
                <w:rFonts w:ascii="Book Antiqua" w:hAnsi="Book Antiqua"/>
              </w:rPr>
              <w:t>21</w:t>
            </w:r>
            <w:r w:rsidR="00E15B5F" w:rsidRPr="007E532E">
              <w:rPr>
                <w:rFonts w:ascii="Book Antiqua" w:hAnsi="Book Antiqua"/>
              </w:rPr>
              <w:t xml:space="preserve"> » </w:t>
            </w:r>
            <w:r>
              <w:rPr>
                <w:rFonts w:ascii="Book Antiqua" w:hAnsi="Book Antiqua"/>
              </w:rPr>
              <w:t>октября</w:t>
            </w:r>
            <w:r w:rsidR="00E15B5F" w:rsidRPr="007E532E">
              <w:rPr>
                <w:rFonts w:ascii="Book Antiqua" w:hAnsi="Book Antiqua"/>
              </w:rPr>
              <w:t xml:space="preserve">  20</w:t>
            </w:r>
            <w:r>
              <w:rPr>
                <w:rFonts w:ascii="Book Antiqua" w:hAnsi="Book Antiqua"/>
              </w:rPr>
              <w:t>13</w:t>
            </w:r>
            <w:r w:rsidR="00E15B5F" w:rsidRPr="007E532E">
              <w:rPr>
                <w:rFonts w:ascii="Book Antiqua" w:hAnsi="Book Antiqua"/>
              </w:rPr>
              <w:t xml:space="preserve"> г.</w:t>
            </w:r>
          </w:p>
        </w:tc>
        <w:tc>
          <w:tcPr>
            <w:tcW w:w="6216" w:type="dxa"/>
          </w:tcPr>
          <w:p w:rsidR="00E15B5F" w:rsidRPr="007E532E" w:rsidRDefault="00E15B5F" w:rsidP="00B15F49">
            <w:pPr>
              <w:spacing w:line="280" w:lineRule="exact"/>
              <w:ind w:left="-284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</w:tr>
    </w:tbl>
    <w:p w:rsidR="00E15B5F" w:rsidRDefault="00E15B5F" w:rsidP="0019133E">
      <w:pPr>
        <w:ind w:left="-284"/>
      </w:pPr>
    </w:p>
    <w:p w:rsidR="00E15B5F" w:rsidRPr="00420757" w:rsidRDefault="00E15B5F" w:rsidP="0019133E">
      <w:pPr>
        <w:ind w:left="2552"/>
        <w:rPr>
          <w:rFonts w:ascii="Book Antiqua" w:hAnsi="Book Antiqua"/>
          <w:b/>
          <w:sz w:val="26"/>
          <w:szCs w:val="26"/>
        </w:rPr>
      </w:pPr>
      <w:r w:rsidRPr="00420757">
        <w:rPr>
          <w:rFonts w:ascii="Book Antiqua" w:hAnsi="Book Antiqua"/>
          <w:b/>
          <w:sz w:val="26"/>
          <w:szCs w:val="26"/>
        </w:rPr>
        <w:t>Руководителям организаций – членов</w:t>
      </w:r>
    </w:p>
    <w:p w:rsidR="0019133E" w:rsidRDefault="00B15F49" w:rsidP="0019133E">
      <w:pPr>
        <w:ind w:left="2552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Национальной Ассоциации</w:t>
      </w:r>
      <w:r w:rsidR="00B00C08">
        <w:rPr>
          <w:rFonts w:ascii="Book Antiqua" w:hAnsi="Book Antiqua"/>
          <w:b/>
          <w:sz w:val="26"/>
          <w:szCs w:val="26"/>
        </w:rPr>
        <w:t xml:space="preserve"> </w:t>
      </w:r>
      <w:proofErr w:type="gramStart"/>
      <w:r w:rsidR="00B00C08">
        <w:rPr>
          <w:rFonts w:ascii="Book Antiqua" w:hAnsi="Book Antiqua"/>
          <w:b/>
          <w:sz w:val="26"/>
          <w:szCs w:val="26"/>
        </w:rPr>
        <w:t>телекоммуникационных</w:t>
      </w:r>
      <w:proofErr w:type="gramEnd"/>
      <w:r w:rsidR="00B00C08">
        <w:rPr>
          <w:rFonts w:ascii="Book Antiqua" w:hAnsi="Book Antiqua"/>
          <w:b/>
          <w:sz w:val="26"/>
          <w:szCs w:val="26"/>
        </w:rPr>
        <w:t xml:space="preserve"> </w:t>
      </w:r>
    </w:p>
    <w:p w:rsidR="00E15B5F" w:rsidRPr="00420757" w:rsidRDefault="00B00C08" w:rsidP="0019133E">
      <w:pPr>
        <w:ind w:left="2552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компаний «Регулирование качества инфокоммуникаций»</w:t>
      </w:r>
    </w:p>
    <w:p w:rsidR="00E15B5F" w:rsidRPr="00420757" w:rsidRDefault="00E15B5F" w:rsidP="0019133E">
      <w:pPr>
        <w:ind w:left="2552"/>
        <w:rPr>
          <w:rFonts w:ascii="Book Antiqua" w:hAnsi="Book Antiqua"/>
          <w:b/>
          <w:sz w:val="26"/>
          <w:szCs w:val="26"/>
        </w:rPr>
      </w:pPr>
    </w:p>
    <w:p w:rsidR="00E15B5F" w:rsidRPr="00420757" w:rsidRDefault="00E15B5F" w:rsidP="00B15F49">
      <w:pPr>
        <w:ind w:left="-284"/>
        <w:rPr>
          <w:rFonts w:ascii="Book Antiqua" w:hAnsi="Book Antiqua"/>
          <w:sz w:val="26"/>
          <w:szCs w:val="26"/>
        </w:rPr>
      </w:pPr>
      <w:bookmarkStart w:id="0" w:name="_GoBack"/>
      <w:bookmarkEnd w:id="0"/>
    </w:p>
    <w:p w:rsidR="00E15B5F" w:rsidRPr="00420757" w:rsidRDefault="00E15B5F" w:rsidP="00B15F49">
      <w:pPr>
        <w:ind w:left="-284"/>
        <w:jc w:val="right"/>
        <w:rPr>
          <w:rFonts w:ascii="Book Antiqua" w:hAnsi="Book Antiqua"/>
          <w:sz w:val="26"/>
          <w:szCs w:val="26"/>
        </w:rPr>
      </w:pPr>
    </w:p>
    <w:p w:rsidR="00E15B5F" w:rsidRPr="00420757" w:rsidRDefault="00E15B5F" w:rsidP="00B15F49">
      <w:pPr>
        <w:ind w:left="-284"/>
        <w:jc w:val="center"/>
        <w:rPr>
          <w:rFonts w:ascii="Book Antiqua" w:hAnsi="Book Antiqua"/>
          <w:b/>
          <w:sz w:val="26"/>
          <w:szCs w:val="26"/>
        </w:rPr>
      </w:pPr>
      <w:r w:rsidRPr="00420757">
        <w:rPr>
          <w:rFonts w:ascii="Book Antiqua" w:hAnsi="Book Antiqua"/>
          <w:b/>
          <w:sz w:val="26"/>
          <w:szCs w:val="26"/>
        </w:rPr>
        <w:t>Уважаемые коллеги!</w:t>
      </w:r>
    </w:p>
    <w:p w:rsidR="00E15B5F" w:rsidRPr="00420757" w:rsidRDefault="00E15B5F" w:rsidP="00B15F49">
      <w:pPr>
        <w:ind w:left="-284"/>
        <w:jc w:val="center"/>
        <w:rPr>
          <w:rFonts w:ascii="Book Antiqua" w:hAnsi="Book Antiqua"/>
          <w:b/>
          <w:sz w:val="26"/>
          <w:szCs w:val="26"/>
        </w:rPr>
      </w:pPr>
    </w:p>
    <w:p w:rsidR="00420757" w:rsidRDefault="00420757" w:rsidP="00B15F49">
      <w:pPr>
        <w:ind w:left="-284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</w:t>
      </w:r>
      <w:r w:rsidR="00E15B5F" w:rsidRPr="00420757">
        <w:rPr>
          <w:rFonts w:ascii="Book Antiqua" w:hAnsi="Book Antiqua"/>
          <w:sz w:val="26"/>
          <w:szCs w:val="26"/>
        </w:rPr>
        <w:t xml:space="preserve">Настоящим сообщаю, что </w:t>
      </w:r>
      <w:r w:rsidR="00E15B5F" w:rsidRPr="00420757">
        <w:rPr>
          <w:rFonts w:ascii="Book Antiqua" w:hAnsi="Book Antiqua"/>
          <w:b/>
          <w:sz w:val="26"/>
          <w:szCs w:val="26"/>
        </w:rPr>
        <w:t>Общее собрание членов НА «РКИ»</w:t>
      </w:r>
      <w:r w:rsidR="00E15B5F" w:rsidRPr="00420757">
        <w:rPr>
          <w:rFonts w:ascii="Book Antiqua" w:hAnsi="Book Antiqua"/>
          <w:sz w:val="26"/>
          <w:szCs w:val="26"/>
        </w:rPr>
        <w:t xml:space="preserve"> состоится </w:t>
      </w:r>
    </w:p>
    <w:p w:rsidR="00E15B5F" w:rsidRPr="00420757" w:rsidRDefault="00B00C08" w:rsidP="00B15F49">
      <w:pPr>
        <w:ind w:left="-284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20</w:t>
      </w:r>
      <w:r w:rsidR="00E15B5F" w:rsidRPr="00420757">
        <w:rPr>
          <w:rFonts w:ascii="Book Antiqua" w:hAnsi="Book Antiqua"/>
          <w:sz w:val="26"/>
          <w:szCs w:val="26"/>
        </w:rPr>
        <w:t xml:space="preserve"> ноября 2013 г. в 9:30 по адресу: г. Москва, ул. Большая Якиманка, д. 24.</w:t>
      </w:r>
      <w:r>
        <w:rPr>
          <w:rFonts w:ascii="Book Antiqua" w:hAnsi="Book Antiqua"/>
          <w:sz w:val="26"/>
          <w:szCs w:val="26"/>
        </w:rPr>
        <w:t xml:space="preserve"> (Президент – отель)</w:t>
      </w:r>
    </w:p>
    <w:p w:rsidR="00E15B5F" w:rsidRPr="00420757" w:rsidRDefault="00E15B5F" w:rsidP="00B15F49">
      <w:pPr>
        <w:ind w:left="-284"/>
        <w:rPr>
          <w:rFonts w:ascii="Book Antiqua" w:hAnsi="Book Antiqua"/>
          <w:sz w:val="26"/>
          <w:szCs w:val="26"/>
        </w:rPr>
      </w:pPr>
      <w:r w:rsidRPr="00420757">
        <w:rPr>
          <w:rFonts w:ascii="Book Antiqua" w:hAnsi="Book Antiqua"/>
          <w:sz w:val="26"/>
          <w:szCs w:val="26"/>
        </w:rPr>
        <w:t xml:space="preserve">Начало регистрации участников Общего собрания: </w:t>
      </w:r>
      <w:r w:rsidR="0049134D">
        <w:rPr>
          <w:rFonts w:ascii="Book Antiqua" w:hAnsi="Book Antiqua"/>
          <w:sz w:val="26"/>
          <w:szCs w:val="26"/>
        </w:rPr>
        <w:t>20</w:t>
      </w:r>
      <w:r w:rsidRPr="00420757">
        <w:rPr>
          <w:rFonts w:ascii="Book Antiqua" w:hAnsi="Book Antiqua"/>
          <w:sz w:val="26"/>
          <w:szCs w:val="26"/>
        </w:rPr>
        <w:t xml:space="preserve"> ноября 2013 г. в 9:00.</w:t>
      </w:r>
    </w:p>
    <w:p w:rsidR="00E15B5F" w:rsidRPr="00420757" w:rsidRDefault="00E15B5F" w:rsidP="00B15F49">
      <w:pPr>
        <w:ind w:left="-284"/>
        <w:rPr>
          <w:rFonts w:ascii="Book Antiqua" w:hAnsi="Book Antiqua"/>
          <w:sz w:val="26"/>
          <w:szCs w:val="26"/>
        </w:rPr>
      </w:pPr>
    </w:p>
    <w:p w:rsidR="00E15B5F" w:rsidRPr="00420757" w:rsidRDefault="00E15B5F" w:rsidP="00B15F49">
      <w:pPr>
        <w:ind w:left="-284"/>
        <w:rPr>
          <w:rFonts w:ascii="Book Antiqua" w:hAnsi="Book Antiqua"/>
          <w:sz w:val="26"/>
          <w:szCs w:val="26"/>
        </w:rPr>
      </w:pPr>
    </w:p>
    <w:p w:rsidR="00E15B5F" w:rsidRPr="00420757" w:rsidRDefault="00E15B5F" w:rsidP="00B15F49">
      <w:pPr>
        <w:ind w:left="-284"/>
        <w:rPr>
          <w:rFonts w:ascii="Book Antiqua" w:hAnsi="Book Antiqua"/>
          <w:b/>
          <w:sz w:val="26"/>
          <w:szCs w:val="26"/>
        </w:rPr>
      </w:pPr>
      <w:r w:rsidRPr="00420757">
        <w:rPr>
          <w:rFonts w:ascii="Book Antiqua" w:hAnsi="Book Antiqua"/>
          <w:b/>
          <w:sz w:val="26"/>
          <w:szCs w:val="26"/>
        </w:rPr>
        <w:t>Предварительная Повестка дня:</w:t>
      </w:r>
    </w:p>
    <w:p w:rsidR="00E15B5F" w:rsidRPr="00420757" w:rsidRDefault="00E15B5F" w:rsidP="00B15F49">
      <w:pPr>
        <w:ind w:left="-284"/>
        <w:jc w:val="center"/>
        <w:rPr>
          <w:rFonts w:ascii="Book Antiqua" w:hAnsi="Book Antiqua"/>
          <w:sz w:val="26"/>
          <w:szCs w:val="26"/>
        </w:rPr>
      </w:pPr>
    </w:p>
    <w:p w:rsidR="00E15B5F" w:rsidRPr="00420757" w:rsidRDefault="00E15B5F" w:rsidP="00B15F49">
      <w:pPr>
        <w:pStyle w:val="a5"/>
        <w:numPr>
          <w:ilvl w:val="0"/>
          <w:numId w:val="1"/>
        </w:numPr>
        <w:ind w:left="-284"/>
        <w:rPr>
          <w:rFonts w:ascii="Book Antiqua" w:hAnsi="Book Antiqua"/>
          <w:sz w:val="26"/>
          <w:szCs w:val="26"/>
        </w:rPr>
      </w:pPr>
      <w:r w:rsidRPr="00420757">
        <w:rPr>
          <w:rFonts w:ascii="Book Antiqua" w:hAnsi="Book Antiqua"/>
          <w:sz w:val="26"/>
          <w:szCs w:val="26"/>
        </w:rPr>
        <w:t>Отчет о работе НА «РКИ» за 2013г.</w:t>
      </w:r>
    </w:p>
    <w:p w:rsidR="00E15B5F" w:rsidRPr="00420757" w:rsidRDefault="00E15B5F" w:rsidP="00B15F49">
      <w:pPr>
        <w:pStyle w:val="a5"/>
        <w:numPr>
          <w:ilvl w:val="0"/>
          <w:numId w:val="1"/>
        </w:numPr>
        <w:ind w:left="-284"/>
        <w:rPr>
          <w:rFonts w:ascii="Book Antiqua" w:hAnsi="Book Antiqua"/>
          <w:sz w:val="26"/>
          <w:szCs w:val="26"/>
        </w:rPr>
      </w:pPr>
      <w:r w:rsidRPr="00420757">
        <w:rPr>
          <w:rFonts w:ascii="Book Antiqua" w:hAnsi="Book Antiqua"/>
          <w:sz w:val="26"/>
          <w:szCs w:val="26"/>
        </w:rPr>
        <w:t>План работы НА «РКИ» на 2014г.</w:t>
      </w:r>
    </w:p>
    <w:p w:rsidR="00E15B5F" w:rsidRPr="00420757" w:rsidRDefault="00E15B5F" w:rsidP="00B15F49">
      <w:pPr>
        <w:pStyle w:val="a5"/>
        <w:numPr>
          <w:ilvl w:val="0"/>
          <w:numId w:val="1"/>
        </w:numPr>
        <w:ind w:left="-284"/>
        <w:rPr>
          <w:rFonts w:ascii="Book Antiqua" w:hAnsi="Book Antiqua"/>
          <w:sz w:val="26"/>
          <w:szCs w:val="26"/>
        </w:rPr>
      </w:pPr>
      <w:r w:rsidRPr="00420757">
        <w:rPr>
          <w:rFonts w:ascii="Book Antiqua" w:hAnsi="Book Antiqua"/>
          <w:sz w:val="26"/>
          <w:szCs w:val="26"/>
        </w:rPr>
        <w:t>Отчет об использовании средств Сметы доходов и расходов за 2013г. (предварительный)</w:t>
      </w:r>
    </w:p>
    <w:p w:rsidR="00E15B5F" w:rsidRPr="00420757" w:rsidRDefault="00E15B5F" w:rsidP="00B15F49">
      <w:pPr>
        <w:pStyle w:val="a5"/>
        <w:numPr>
          <w:ilvl w:val="0"/>
          <w:numId w:val="1"/>
        </w:numPr>
        <w:ind w:left="-284"/>
        <w:rPr>
          <w:rFonts w:ascii="Book Antiqua" w:hAnsi="Book Antiqua"/>
          <w:sz w:val="26"/>
          <w:szCs w:val="26"/>
        </w:rPr>
      </w:pPr>
      <w:r w:rsidRPr="00420757">
        <w:rPr>
          <w:rFonts w:ascii="Book Antiqua" w:hAnsi="Book Antiqua"/>
          <w:sz w:val="26"/>
          <w:szCs w:val="26"/>
        </w:rPr>
        <w:t>Утверждение проекта Сметы доходов и расходов на 2014г.</w:t>
      </w:r>
    </w:p>
    <w:p w:rsidR="00E15B5F" w:rsidRPr="00420757" w:rsidRDefault="00E15B5F" w:rsidP="00B15F49">
      <w:pPr>
        <w:pStyle w:val="a5"/>
        <w:numPr>
          <w:ilvl w:val="0"/>
          <w:numId w:val="1"/>
        </w:numPr>
        <w:ind w:left="-284"/>
        <w:rPr>
          <w:rFonts w:ascii="Book Antiqua" w:hAnsi="Book Antiqua"/>
          <w:sz w:val="26"/>
          <w:szCs w:val="26"/>
        </w:rPr>
      </w:pPr>
      <w:r w:rsidRPr="00420757">
        <w:rPr>
          <w:rFonts w:ascii="Book Antiqua" w:hAnsi="Book Antiqua"/>
          <w:sz w:val="26"/>
          <w:szCs w:val="26"/>
        </w:rPr>
        <w:t>Утверждение размера членских взносов на 2014г.</w:t>
      </w:r>
      <w:r w:rsidR="004C0E01">
        <w:rPr>
          <w:rFonts w:ascii="Book Antiqua" w:hAnsi="Book Antiqua"/>
          <w:sz w:val="26"/>
          <w:szCs w:val="26"/>
        </w:rPr>
        <w:t xml:space="preserve"> в объеме, установленном</w:t>
      </w:r>
      <w:r w:rsidR="00206C9C">
        <w:rPr>
          <w:rFonts w:ascii="Book Antiqua" w:hAnsi="Book Antiqua"/>
          <w:sz w:val="26"/>
          <w:szCs w:val="26"/>
        </w:rPr>
        <w:t xml:space="preserve"> в 2013 г.</w:t>
      </w:r>
    </w:p>
    <w:p w:rsidR="00E15B5F" w:rsidRPr="00420757" w:rsidRDefault="00E15B5F" w:rsidP="00B15F49">
      <w:pPr>
        <w:pStyle w:val="a5"/>
        <w:numPr>
          <w:ilvl w:val="0"/>
          <w:numId w:val="1"/>
        </w:numPr>
        <w:ind w:left="-284"/>
        <w:rPr>
          <w:rFonts w:ascii="Book Antiqua" w:hAnsi="Book Antiqua"/>
          <w:sz w:val="26"/>
          <w:szCs w:val="26"/>
        </w:rPr>
      </w:pPr>
      <w:r w:rsidRPr="00420757">
        <w:rPr>
          <w:rFonts w:ascii="Book Antiqua" w:hAnsi="Book Antiqua"/>
          <w:sz w:val="26"/>
          <w:szCs w:val="26"/>
        </w:rPr>
        <w:t>Разное</w:t>
      </w:r>
    </w:p>
    <w:p w:rsidR="00E15B5F" w:rsidRPr="00420757" w:rsidRDefault="00E15B5F" w:rsidP="00B15F49">
      <w:pPr>
        <w:ind w:left="-284"/>
        <w:jc w:val="center"/>
        <w:rPr>
          <w:rFonts w:ascii="Book Antiqua" w:hAnsi="Book Antiqua"/>
          <w:sz w:val="26"/>
          <w:szCs w:val="26"/>
        </w:rPr>
      </w:pPr>
    </w:p>
    <w:p w:rsidR="00E15B5F" w:rsidRPr="00420757" w:rsidRDefault="00420757" w:rsidP="00B15F49">
      <w:pPr>
        <w:ind w:left="-284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</w:t>
      </w:r>
      <w:r w:rsidR="00E15B5F" w:rsidRPr="00BC2870">
        <w:rPr>
          <w:rFonts w:ascii="Book Antiqua" w:hAnsi="Book Antiqua"/>
          <w:b/>
          <w:sz w:val="26"/>
          <w:szCs w:val="26"/>
        </w:rPr>
        <w:t>Для участия в Общем собрании членов НА «РКИ» Ваших полномочных представителей</w:t>
      </w:r>
      <w:r w:rsidR="00E15B5F" w:rsidRPr="00420757">
        <w:rPr>
          <w:rFonts w:ascii="Book Antiqua" w:hAnsi="Book Antiqua"/>
          <w:sz w:val="26"/>
          <w:szCs w:val="26"/>
        </w:rPr>
        <w:t xml:space="preserve"> необходимо заполнить Ре</w:t>
      </w:r>
      <w:r w:rsidR="00B15F49">
        <w:rPr>
          <w:rFonts w:ascii="Book Antiqua" w:hAnsi="Book Antiqua"/>
          <w:sz w:val="26"/>
          <w:szCs w:val="26"/>
        </w:rPr>
        <w:t>гистрационную карту (Приложение)</w:t>
      </w:r>
      <w:r w:rsidR="00E15B5F" w:rsidRPr="00420757">
        <w:rPr>
          <w:rFonts w:ascii="Book Antiqua" w:hAnsi="Book Antiqua"/>
          <w:sz w:val="26"/>
          <w:szCs w:val="26"/>
        </w:rPr>
        <w:t xml:space="preserve"> и направить в наш адрес по электронной почте до </w:t>
      </w:r>
      <w:r w:rsidR="00B15F49">
        <w:rPr>
          <w:rFonts w:ascii="Book Antiqua" w:hAnsi="Book Antiqua"/>
          <w:sz w:val="26"/>
          <w:szCs w:val="26"/>
        </w:rPr>
        <w:t>12</w:t>
      </w:r>
      <w:r w:rsidR="00E15B5F" w:rsidRPr="00420757">
        <w:rPr>
          <w:rFonts w:ascii="Book Antiqua" w:hAnsi="Book Antiqua"/>
          <w:sz w:val="26"/>
          <w:szCs w:val="26"/>
        </w:rPr>
        <w:t xml:space="preserve"> ноября 2013 г.</w:t>
      </w:r>
    </w:p>
    <w:p w:rsidR="00E15B5F" w:rsidRPr="00BC2870" w:rsidRDefault="00420757" w:rsidP="00B15F49">
      <w:pPr>
        <w:ind w:left="-284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</w:t>
      </w:r>
      <w:r w:rsidR="00E15B5F" w:rsidRPr="00420757">
        <w:rPr>
          <w:rFonts w:ascii="Book Antiqua" w:hAnsi="Book Antiqua"/>
          <w:sz w:val="26"/>
          <w:szCs w:val="26"/>
        </w:rPr>
        <w:t xml:space="preserve">Полномочные представители должны иметь </w:t>
      </w:r>
      <w:r w:rsidR="00E15B5F" w:rsidRPr="00BC2870">
        <w:rPr>
          <w:rFonts w:ascii="Book Antiqua" w:hAnsi="Book Antiqua"/>
          <w:b/>
          <w:sz w:val="26"/>
          <w:szCs w:val="26"/>
        </w:rPr>
        <w:t>надлежащим образом оформленную доверенность.</w:t>
      </w:r>
    </w:p>
    <w:p w:rsidR="00E15B5F" w:rsidRPr="00BC2870" w:rsidRDefault="00E15B5F" w:rsidP="00B15F49">
      <w:pPr>
        <w:ind w:left="-284"/>
        <w:rPr>
          <w:rFonts w:ascii="Book Antiqua" w:hAnsi="Book Antiqua"/>
          <w:b/>
          <w:sz w:val="26"/>
          <w:szCs w:val="26"/>
        </w:rPr>
      </w:pPr>
    </w:p>
    <w:p w:rsidR="00420757" w:rsidRDefault="004F7942" w:rsidP="00B15F49">
      <w:pPr>
        <w:ind w:left="-284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06DB23E1" wp14:editId="1FFC2C42">
            <wp:simplePos x="0" y="0"/>
            <wp:positionH relativeFrom="column">
              <wp:posOffset>2924810</wp:posOffset>
            </wp:positionH>
            <wp:positionV relativeFrom="paragraph">
              <wp:posOffset>127000</wp:posOffset>
            </wp:positionV>
            <wp:extent cx="11906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D8A" w:rsidRPr="00420757" w:rsidRDefault="008F7D8A" w:rsidP="00B15F49">
      <w:pPr>
        <w:ind w:left="-284"/>
        <w:rPr>
          <w:rFonts w:ascii="Book Antiqua" w:hAnsi="Book Antiqua"/>
          <w:b/>
          <w:sz w:val="26"/>
          <w:szCs w:val="26"/>
        </w:rPr>
      </w:pPr>
    </w:p>
    <w:p w:rsidR="00420757" w:rsidRPr="00420757" w:rsidRDefault="004F7942" w:rsidP="00B15F49">
      <w:pPr>
        <w:ind w:left="-284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5508405" wp14:editId="7CE56185">
            <wp:simplePos x="0" y="0"/>
            <wp:positionH relativeFrom="column">
              <wp:posOffset>3183890</wp:posOffset>
            </wp:positionH>
            <wp:positionV relativeFrom="paragraph">
              <wp:posOffset>4717415</wp:posOffset>
            </wp:positionV>
            <wp:extent cx="1183005" cy="12617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757" w:rsidRPr="00420757">
        <w:rPr>
          <w:rFonts w:ascii="Book Antiqua" w:hAnsi="Book Antiqua"/>
          <w:b/>
          <w:sz w:val="26"/>
          <w:szCs w:val="26"/>
        </w:rPr>
        <w:t>Генеральный директор</w:t>
      </w:r>
    </w:p>
    <w:p w:rsidR="00420757" w:rsidRDefault="00420757" w:rsidP="00B15F49">
      <w:pPr>
        <w:ind w:left="-284"/>
        <w:rPr>
          <w:rFonts w:ascii="Book Antiqua" w:hAnsi="Book Antiqua"/>
          <w:b/>
          <w:sz w:val="26"/>
          <w:szCs w:val="26"/>
        </w:rPr>
      </w:pPr>
      <w:r w:rsidRPr="00420757">
        <w:rPr>
          <w:rFonts w:ascii="Book Antiqua" w:hAnsi="Book Antiqua"/>
          <w:b/>
          <w:sz w:val="26"/>
          <w:szCs w:val="26"/>
        </w:rPr>
        <w:t xml:space="preserve">д.э.н., академик </w:t>
      </w:r>
      <w:proofErr w:type="gramStart"/>
      <w:r w:rsidRPr="00420757">
        <w:rPr>
          <w:rFonts w:ascii="Book Antiqua" w:hAnsi="Book Antiqua"/>
          <w:b/>
          <w:sz w:val="26"/>
          <w:szCs w:val="26"/>
        </w:rPr>
        <w:t>Международной</w:t>
      </w:r>
      <w:proofErr w:type="gramEnd"/>
      <w:r w:rsidRPr="00420757">
        <w:rPr>
          <w:rFonts w:ascii="Book Antiqua" w:hAnsi="Book Antiqua"/>
          <w:b/>
          <w:sz w:val="26"/>
          <w:szCs w:val="26"/>
        </w:rPr>
        <w:t xml:space="preserve"> </w:t>
      </w:r>
    </w:p>
    <w:p w:rsidR="00420757" w:rsidRPr="00420757" w:rsidRDefault="00420757" w:rsidP="00B15F49">
      <w:pPr>
        <w:ind w:left="-284"/>
        <w:rPr>
          <w:rFonts w:ascii="Book Antiqua" w:hAnsi="Book Antiqua"/>
          <w:b/>
          <w:sz w:val="26"/>
          <w:szCs w:val="26"/>
        </w:rPr>
      </w:pPr>
      <w:r w:rsidRPr="00420757">
        <w:rPr>
          <w:rFonts w:ascii="Book Antiqua" w:hAnsi="Book Antiqua"/>
          <w:b/>
          <w:sz w:val="26"/>
          <w:szCs w:val="26"/>
        </w:rPr>
        <w:t xml:space="preserve">Академии информатизации                               </w:t>
      </w:r>
      <w:r>
        <w:rPr>
          <w:rFonts w:ascii="Book Antiqua" w:hAnsi="Book Antiqua"/>
          <w:b/>
          <w:sz w:val="26"/>
          <w:szCs w:val="26"/>
        </w:rPr>
        <w:t xml:space="preserve">    </w:t>
      </w:r>
      <w:r w:rsidRPr="00420757">
        <w:rPr>
          <w:rFonts w:ascii="Book Antiqua" w:hAnsi="Book Antiqua"/>
          <w:b/>
          <w:sz w:val="26"/>
          <w:szCs w:val="26"/>
        </w:rPr>
        <w:t xml:space="preserve">      </w:t>
      </w:r>
      <w:r>
        <w:rPr>
          <w:rFonts w:ascii="Book Antiqua" w:hAnsi="Book Antiqua"/>
          <w:b/>
          <w:sz w:val="26"/>
          <w:szCs w:val="26"/>
        </w:rPr>
        <w:t xml:space="preserve">               </w:t>
      </w:r>
      <w:r w:rsidRPr="00420757">
        <w:rPr>
          <w:rFonts w:ascii="Book Antiqua" w:hAnsi="Book Antiqua"/>
          <w:b/>
          <w:sz w:val="26"/>
          <w:szCs w:val="26"/>
        </w:rPr>
        <w:t>Мхитарян Ю.И.</w:t>
      </w:r>
    </w:p>
    <w:p w:rsidR="00420757" w:rsidRDefault="00420757" w:rsidP="00B15F49">
      <w:pPr>
        <w:ind w:left="-284"/>
        <w:rPr>
          <w:rFonts w:ascii="Book Antiqua" w:hAnsi="Book Antiqua"/>
          <w:sz w:val="26"/>
          <w:szCs w:val="26"/>
        </w:rPr>
      </w:pPr>
    </w:p>
    <w:p w:rsidR="00420757" w:rsidRDefault="00420757" w:rsidP="00B15F49">
      <w:pPr>
        <w:ind w:left="-284"/>
        <w:rPr>
          <w:rFonts w:ascii="Book Antiqua" w:hAnsi="Book Antiqua"/>
          <w:sz w:val="26"/>
          <w:szCs w:val="26"/>
        </w:rPr>
      </w:pPr>
    </w:p>
    <w:p w:rsidR="008F7D8A" w:rsidRDefault="008F7D8A" w:rsidP="00B15F49">
      <w:pPr>
        <w:ind w:left="-284"/>
        <w:rPr>
          <w:rFonts w:ascii="Book Antiqua" w:hAnsi="Book Antiqua"/>
          <w:sz w:val="26"/>
          <w:szCs w:val="26"/>
        </w:rPr>
      </w:pPr>
    </w:p>
    <w:p w:rsidR="00420757" w:rsidRPr="00420757" w:rsidRDefault="00420757" w:rsidP="00B15F49">
      <w:pPr>
        <w:ind w:left="-284"/>
        <w:rPr>
          <w:rFonts w:ascii="Book Antiqua" w:hAnsi="Book Antiqua"/>
          <w:sz w:val="26"/>
          <w:szCs w:val="26"/>
        </w:rPr>
      </w:pPr>
      <w:r w:rsidRPr="00420757">
        <w:rPr>
          <w:rFonts w:ascii="Book Antiqua" w:hAnsi="Book Antiqua"/>
          <w:sz w:val="26"/>
          <w:szCs w:val="26"/>
        </w:rPr>
        <w:t>Контактные данные: тел/факс (499) 192 85 45</w:t>
      </w:r>
    </w:p>
    <w:p w:rsidR="00420757" w:rsidRDefault="0019133E" w:rsidP="00B15F49">
      <w:pPr>
        <w:ind w:left="-284"/>
        <w:rPr>
          <w:rFonts w:ascii="Book Antiqua" w:hAnsi="Book Antiqua"/>
          <w:sz w:val="26"/>
          <w:szCs w:val="26"/>
        </w:rPr>
      </w:pPr>
      <w:hyperlink r:id="rId11" w:history="1">
        <w:r w:rsidR="00420757" w:rsidRPr="00420757">
          <w:rPr>
            <w:rStyle w:val="a3"/>
            <w:rFonts w:ascii="Book Antiqua" w:hAnsi="Book Antiqua"/>
            <w:sz w:val="26"/>
            <w:szCs w:val="26"/>
            <w:lang w:val="en-US"/>
          </w:rPr>
          <w:t>info</w:t>
        </w:r>
        <w:r w:rsidR="00420757" w:rsidRPr="00420757">
          <w:rPr>
            <w:rStyle w:val="a3"/>
            <w:rFonts w:ascii="Book Antiqua" w:hAnsi="Book Antiqua"/>
            <w:sz w:val="26"/>
            <w:szCs w:val="26"/>
          </w:rPr>
          <w:t>@</w:t>
        </w:r>
        <w:proofErr w:type="spellStart"/>
        <w:r w:rsidR="00420757" w:rsidRPr="00420757">
          <w:rPr>
            <w:rStyle w:val="a3"/>
            <w:rFonts w:ascii="Book Antiqua" w:hAnsi="Book Antiqua"/>
            <w:sz w:val="26"/>
            <w:szCs w:val="26"/>
            <w:lang w:val="en-US"/>
          </w:rPr>
          <w:t>interecoms</w:t>
        </w:r>
        <w:proofErr w:type="spellEnd"/>
        <w:r w:rsidR="00420757" w:rsidRPr="00420757">
          <w:rPr>
            <w:rStyle w:val="a3"/>
            <w:rFonts w:ascii="Book Antiqua" w:hAnsi="Book Antiqua"/>
            <w:sz w:val="26"/>
            <w:szCs w:val="26"/>
          </w:rPr>
          <w:t>.</w:t>
        </w:r>
        <w:proofErr w:type="spellStart"/>
        <w:r w:rsidR="00420757" w:rsidRPr="00420757">
          <w:rPr>
            <w:rStyle w:val="a3"/>
            <w:rFonts w:ascii="Book Antiqua" w:hAnsi="Book Antiqua"/>
            <w:sz w:val="26"/>
            <w:szCs w:val="26"/>
            <w:lang w:val="en-US"/>
          </w:rPr>
          <w:t>ru</w:t>
        </w:r>
        <w:proofErr w:type="spellEnd"/>
      </w:hyperlink>
    </w:p>
    <w:p w:rsidR="008F7D8A" w:rsidRDefault="008F7D8A" w:rsidP="00B15F49">
      <w:pPr>
        <w:ind w:left="-284"/>
        <w:rPr>
          <w:rFonts w:ascii="Book Antiqua" w:hAnsi="Book Antiqua"/>
          <w:sz w:val="26"/>
          <w:szCs w:val="26"/>
        </w:rPr>
      </w:pPr>
    </w:p>
    <w:p w:rsidR="008F7D8A" w:rsidRDefault="008F7D8A" w:rsidP="00B15F49">
      <w:pPr>
        <w:ind w:left="-284"/>
        <w:jc w:val="right"/>
        <w:rPr>
          <w:rFonts w:ascii="Book Antiqua" w:hAnsi="Book Antiqua"/>
          <w:b/>
          <w:sz w:val="26"/>
          <w:szCs w:val="26"/>
        </w:rPr>
      </w:pPr>
      <w:r w:rsidRPr="00842046">
        <w:rPr>
          <w:rFonts w:ascii="Book Antiqua" w:hAnsi="Book Antiqua"/>
          <w:b/>
          <w:sz w:val="26"/>
          <w:szCs w:val="26"/>
        </w:rPr>
        <w:t>Приложение №1</w:t>
      </w:r>
    </w:p>
    <w:p w:rsidR="00842046" w:rsidRDefault="00842046" w:rsidP="00B15F49">
      <w:pPr>
        <w:ind w:left="-284"/>
        <w:jc w:val="right"/>
        <w:rPr>
          <w:rFonts w:ascii="Book Antiqua" w:hAnsi="Book Antiqua"/>
          <w:b/>
          <w:sz w:val="26"/>
          <w:szCs w:val="26"/>
        </w:rPr>
      </w:pPr>
    </w:p>
    <w:p w:rsidR="00842046" w:rsidRDefault="00842046" w:rsidP="00B15F49">
      <w:pPr>
        <w:ind w:left="-284"/>
        <w:jc w:val="right"/>
        <w:rPr>
          <w:rFonts w:ascii="Book Antiqua" w:hAnsi="Book Antiqua"/>
          <w:b/>
          <w:sz w:val="26"/>
          <w:szCs w:val="26"/>
        </w:rPr>
      </w:pPr>
    </w:p>
    <w:p w:rsidR="00842046" w:rsidRPr="00842046" w:rsidRDefault="00842046" w:rsidP="00B15F49">
      <w:pPr>
        <w:ind w:left="-284"/>
        <w:jc w:val="right"/>
        <w:rPr>
          <w:rFonts w:ascii="Book Antiqua" w:hAnsi="Book Antiqua"/>
          <w:b/>
          <w:sz w:val="26"/>
          <w:szCs w:val="26"/>
        </w:rPr>
      </w:pPr>
    </w:p>
    <w:p w:rsidR="008F7D8A" w:rsidRPr="00842046" w:rsidRDefault="008F7D8A" w:rsidP="00B15F49">
      <w:pPr>
        <w:ind w:left="-284"/>
        <w:rPr>
          <w:rFonts w:ascii="Book Antiqua" w:hAnsi="Book Antiqua"/>
          <w:b/>
          <w:sz w:val="26"/>
          <w:szCs w:val="26"/>
        </w:rPr>
      </w:pPr>
    </w:p>
    <w:p w:rsidR="00251A2D" w:rsidRDefault="008F7D8A" w:rsidP="00B15F49">
      <w:pPr>
        <w:ind w:left="-284"/>
        <w:jc w:val="center"/>
        <w:rPr>
          <w:rFonts w:ascii="Book Antiqua" w:hAnsi="Book Antiqua"/>
          <w:b/>
          <w:sz w:val="32"/>
          <w:szCs w:val="32"/>
        </w:rPr>
      </w:pPr>
      <w:r w:rsidRPr="00842046">
        <w:rPr>
          <w:rFonts w:ascii="Book Antiqua" w:hAnsi="Book Antiqua"/>
          <w:b/>
          <w:sz w:val="32"/>
          <w:szCs w:val="32"/>
        </w:rPr>
        <w:t>Общее собрание членов Национальной Ассоциац</w:t>
      </w:r>
      <w:r w:rsidR="00173E8C">
        <w:rPr>
          <w:rFonts w:ascii="Book Antiqua" w:hAnsi="Book Antiqua"/>
          <w:b/>
          <w:sz w:val="32"/>
          <w:szCs w:val="32"/>
        </w:rPr>
        <w:t>ии телекоммуникационной компаний</w:t>
      </w:r>
      <w:r w:rsidRPr="00842046">
        <w:rPr>
          <w:rFonts w:ascii="Book Antiqua" w:hAnsi="Book Antiqua"/>
          <w:b/>
          <w:sz w:val="32"/>
          <w:szCs w:val="32"/>
        </w:rPr>
        <w:t xml:space="preserve"> </w:t>
      </w:r>
    </w:p>
    <w:p w:rsidR="008F7D8A" w:rsidRPr="00842046" w:rsidRDefault="008F7D8A" w:rsidP="00B15F49">
      <w:pPr>
        <w:ind w:left="-284"/>
        <w:jc w:val="center"/>
        <w:rPr>
          <w:rFonts w:ascii="Book Antiqua" w:hAnsi="Book Antiqua"/>
          <w:b/>
          <w:sz w:val="32"/>
          <w:szCs w:val="32"/>
        </w:rPr>
      </w:pPr>
      <w:r w:rsidRPr="00842046">
        <w:rPr>
          <w:rFonts w:ascii="Book Antiqua" w:hAnsi="Book Antiqua"/>
          <w:b/>
          <w:sz w:val="32"/>
          <w:szCs w:val="32"/>
        </w:rPr>
        <w:t>«Регулирование качества инфокоммуникаций»</w:t>
      </w:r>
    </w:p>
    <w:p w:rsidR="00842046" w:rsidRPr="00842046" w:rsidRDefault="00842046" w:rsidP="00B15F49">
      <w:pPr>
        <w:ind w:left="-284"/>
        <w:jc w:val="center"/>
        <w:rPr>
          <w:rFonts w:ascii="Book Antiqua" w:hAnsi="Book Antiqua"/>
          <w:b/>
          <w:sz w:val="32"/>
          <w:szCs w:val="32"/>
        </w:rPr>
      </w:pPr>
    </w:p>
    <w:p w:rsidR="008F7D8A" w:rsidRPr="00842046" w:rsidRDefault="008F7D8A" w:rsidP="00B15F49">
      <w:pPr>
        <w:ind w:left="-284"/>
        <w:rPr>
          <w:rFonts w:ascii="Book Antiqua" w:hAnsi="Book Antiqua"/>
          <w:b/>
          <w:sz w:val="26"/>
          <w:szCs w:val="26"/>
        </w:rPr>
      </w:pPr>
    </w:p>
    <w:p w:rsidR="008F7D8A" w:rsidRPr="00842046" w:rsidRDefault="00B15F49" w:rsidP="00B15F49">
      <w:pPr>
        <w:ind w:left="-284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20</w:t>
      </w:r>
      <w:r w:rsidR="008F7D8A" w:rsidRPr="00842046">
        <w:rPr>
          <w:rFonts w:ascii="Book Antiqua" w:hAnsi="Book Antiqua"/>
          <w:b/>
          <w:sz w:val="26"/>
          <w:szCs w:val="26"/>
        </w:rPr>
        <w:t xml:space="preserve"> ноября 2013 г.</w:t>
      </w:r>
    </w:p>
    <w:p w:rsidR="00842046" w:rsidRPr="00842046" w:rsidRDefault="00842046" w:rsidP="00B15F49">
      <w:pPr>
        <w:ind w:left="-284"/>
        <w:jc w:val="center"/>
        <w:rPr>
          <w:rFonts w:ascii="Book Antiqua" w:hAnsi="Book Antiqua"/>
          <w:b/>
          <w:sz w:val="26"/>
          <w:szCs w:val="26"/>
        </w:rPr>
      </w:pPr>
    </w:p>
    <w:p w:rsidR="008F7D8A" w:rsidRPr="00842046" w:rsidRDefault="008F7D8A" w:rsidP="00B15F49">
      <w:pPr>
        <w:ind w:left="-284"/>
        <w:jc w:val="center"/>
        <w:rPr>
          <w:rFonts w:ascii="Book Antiqua" w:hAnsi="Book Antiqua"/>
          <w:b/>
          <w:sz w:val="26"/>
          <w:szCs w:val="26"/>
        </w:rPr>
      </w:pPr>
      <w:r w:rsidRPr="00842046">
        <w:rPr>
          <w:rFonts w:ascii="Book Antiqua" w:hAnsi="Book Antiqua"/>
          <w:b/>
          <w:sz w:val="26"/>
          <w:szCs w:val="26"/>
        </w:rPr>
        <w:t>г. Москва, ул. Большая Якиманка, д. 24</w:t>
      </w:r>
    </w:p>
    <w:p w:rsidR="00842046" w:rsidRPr="00842046" w:rsidRDefault="00842046" w:rsidP="00B15F49">
      <w:pPr>
        <w:ind w:left="-284"/>
        <w:jc w:val="center"/>
        <w:rPr>
          <w:rFonts w:ascii="Book Antiqua" w:hAnsi="Book Antiqua"/>
          <w:b/>
          <w:sz w:val="26"/>
          <w:szCs w:val="26"/>
        </w:rPr>
      </w:pPr>
    </w:p>
    <w:p w:rsidR="008F7D8A" w:rsidRDefault="008F7D8A" w:rsidP="00B15F49">
      <w:pPr>
        <w:ind w:left="-284"/>
        <w:rPr>
          <w:rFonts w:ascii="Book Antiqua" w:hAnsi="Book Antiqua"/>
          <w:b/>
          <w:sz w:val="26"/>
          <w:szCs w:val="26"/>
        </w:rPr>
      </w:pPr>
    </w:p>
    <w:p w:rsidR="00F01F2C" w:rsidRPr="00842046" w:rsidRDefault="00F01F2C" w:rsidP="00B15F49">
      <w:pPr>
        <w:ind w:left="-284"/>
        <w:rPr>
          <w:rFonts w:ascii="Book Antiqua" w:hAnsi="Book Antiqua"/>
          <w:b/>
          <w:sz w:val="26"/>
          <w:szCs w:val="26"/>
        </w:rPr>
      </w:pPr>
    </w:p>
    <w:p w:rsidR="008F7D8A" w:rsidRPr="00842046" w:rsidRDefault="008F7D8A" w:rsidP="00B15F49">
      <w:pPr>
        <w:ind w:left="-284"/>
        <w:jc w:val="center"/>
        <w:rPr>
          <w:rFonts w:ascii="Book Antiqua" w:hAnsi="Book Antiqua"/>
          <w:b/>
          <w:sz w:val="26"/>
          <w:szCs w:val="26"/>
        </w:rPr>
      </w:pPr>
      <w:r w:rsidRPr="00842046">
        <w:rPr>
          <w:rFonts w:ascii="Book Antiqua" w:hAnsi="Book Antiqua"/>
          <w:b/>
          <w:sz w:val="26"/>
          <w:szCs w:val="26"/>
        </w:rPr>
        <w:t>Регистрационная карта</w:t>
      </w:r>
    </w:p>
    <w:p w:rsidR="00842046" w:rsidRPr="00842046" w:rsidRDefault="00842046" w:rsidP="00B15F49">
      <w:pPr>
        <w:ind w:left="-284"/>
        <w:jc w:val="center"/>
        <w:rPr>
          <w:rFonts w:ascii="Book Antiqua" w:hAnsi="Book Antiqua"/>
          <w:b/>
          <w:sz w:val="26"/>
          <w:szCs w:val="26"/>
        </w:rPr>
      </w:pPr>
    </w:p>
    <w:p w:rsidR="008F7D8A" w:rsidRPr="00842046" w:rsidRDefault="008F7D8A" w:rsidP="00B15F49">
      <w:pPr>
        <w:ind w:left="-284"/>
        <w:jc w:val="center"/>
        <w:rPr>
          <w:rFonts w:ascii="Book Antiqua" w:hAnsi="Book Antiqua"/>
          <w:b/>
          <w:sz w:val="26"/>
          <w:szCs w:val="26"/>
        </w:rPr>
      </w:pPr>
    </w:p>
    <w:p w:rsidR="008F7D8A" w:rsidRPr="00842046" w:rsidRDefault="008F7D8A" w:rsidP="00B15F49">
      <w:pPr>
        <w:spacing w:line="480" w:lineRule="auto"/>
        <w:ind w:left="-284"/>
        <w:rPr>
          <w:rFonts w:ascii="Book Antiqua" w:hAnsi="Book Antiqua"/>
          <w:b/>
          <w:sz w:val="26"/>
          <w:szCs w:val="26"/>
        </w:rPr>
      </w:pPr>
      <w:r w:rsidRPr="00842046">
        <w:rPr>
          <w:rFonts w:ascii="Book Antiqua" w:hAnsi="Book Antiqua"/>
          <w:b/>
          <w:sz w:val="26"/>
          <w:szCs w:val="26"/>
        </w:rPr>
        <w:t>Организация (к</w:t>
      </w:r>
      <w:r w:rsidR="00842046">
        <w:rPr>
          <w:rFonts w:ascii="Book Antiqua" w:hAnsi="Book Antiqua"/>
          <w:b/>
          <w:sz w:val="26"/>
          <w:szCs w:val="26"/>
        </w:rPr>
        <w:t>омпания) ______________________</w:t>
      </w:r>
      <w:r w:rsidRPr="00842046">
        <w:rPr>
          <w:rFonts w:ascii="Book Antiqua" w:hAnsi="Book Antiqua"/>
          <w:b/>
          <w:sz w:val="26"/>
          <w:szCs w:val="26"/>
        </w:rPr>
        <w:t>______</w:t>
      </w:r>
      <w:r w:rsidR="00842046" w:rsidRPr="00842046">
        <w:rPr>
          <w:rFonts w:ascii="Book Antiqua" w:hAnsi="Book Antiqua"/>
          <w:b/>
          <w:sz w:val="26"/>
          <w:szCs w:val="26"/>
        </w:rPr>
        <w:t>_________________</w:t>
      </w:r>
      <w:r w:rsidRPr="00842046">
        <w:rPr>
          <w:rFonts w:ascii="Book Antiqua" w:hAnsi="Book Antiqua"/>
          <w:b/>
          <w:sz w:val="26"/>
          <w:szCs w:val="26"/>
        </w:rPr>
        <w:t>_</w:t>
      </w:r>
      <w:r w:rsidR="00842046">
        <w:rPr>
          <w:rFonts w:ascii="Book Antiqua" w:hAnsi="Book Antiqua"/>
          <w:b/>
          <w:sz w:val="26"/>
          <w:szCs w:val="26"/>
        </w:rPr>
        <w:t>______</w:t>
      </w:r>
    </w:p>
    <w:p w:rsidR="008F7D8A" w:rsidRPr="00842046" w:rsidRDefault="008F7D8A" w:rsidP="00B15F49">
      <w:pPr>
        <w:spacing w:line="480" w:lineRule="auto"/>
        <w:ind w:left="-284"/>
        <w:rPr>
          <w:rFonts w:ascii="Book Antiqua" w:hAnsi="Book Antiqua"/>
          <w:b/>
          <w:sz w:val="26"/>
          <w:szCs w:val="26"/>
        </w:rPr>
      </w:pPr>
      <w:r w:rsidRPr="00842046">
        <w:rPr>
          <w:rFonts w:ascii="Book Antiqua" w:hAnsi="Book Antiqua"/>
          <w:b/>
          <w:sz w:val="26"/>
          <w:szCs w:val="26"/>
        </w:rPr>
        <w:t>Пол</w:t>
      </w:r>
      <w:r w:rsidR="00842046" w:rsidRPr="00842046">
        <w:rPr>
          <w:rFonts w:ascii="Book Antiqua" w:hAnsi="Book Antiqua"/>
          <w:b/>
          <w:sz w:val="26"/>
          <w:szCs w:val="26"/>
        </w:rPr>
        <w:t>номочный представитель (необходима доверенность):</w:t>
      </w:r>
    </w:p>
    <w:p w:rsidR="00842046" w:rsidRPr="00842046" w:rsidRDefault="00842046" w:rsidP="00B15F49">
      <w:pPr>
        <w:spacing w:line="480" w:lineRule="auto"/>
        <w:ind w:left="-284"/>
        <w:rPr>
          <w:rFonts w:ascii="Book Antiqua" w:hAnsi="Book Antiqua"/>
          <w:b/>
          <w:sz w:val="26"/>
          <w:szCs w:val="26"/>
        </w:rPr>
      </w:pPr>
      <w:r w:rsidRPr="00842046">
        <w:rPr>
          <w:rFonts w:ascii="Book Antiqua" w:hAnsi="Book Antiqua"/>
          <w:b/>
          <w:sz w:val="26"/>
          <w:szCs w:val="26"/>
        </w:rPr>
        <w:t>Фамилия _______________________________________________________</w:t>
      </w:r>
      <w:r>
        <w:rPr>
          <w:rFonts w:ascii="Book Antiqua" w:hAnsi="Book Antiqua"/>
          <w:b/>
          <w:sz w:val="26"/>
          <w:szCs w:val="26"/>
        </w:rPr>
        <w:t>_____</w:t>
      </w:r>
      <w:r w:rsidRPr="00842046">
        <w:rPr>
          <w:rFonts w:ascii="Book Antiqua" w:hAnsi="Book Antiqua"/>
          <w:b/>
          <w:sz w:val="26"/>
          <w:szCs w:val="26"/>
        </w:rPr>
        <w:t>_______</w:t>
      </w:r>
    </w:p>
    <w:p w:rsidR="00842046" w:rsidRPr="00842046" w:rsidRDefault="00842046" w:rsidP="00B15F49">
      <w:pPr>
        <w:spacing w:line="480" w:lineRule="auto"/>
        <w:ind w:left="-284"/>
        <w:rPr>
          <w:rFonts w:ascii="Book Antiqua" w:hAnsi="Book Antiqua"/>
          <w:b/>
          <w:sz w:val="26"/>
          <w:szCs w:val="26"/>
        </w:rPr>
      </w:pPr>
      <w:r w:rsidRPr="00842046">
        <w:rPr>
          <w:rFonts w:ascii="Book Antiqua" w:hAnsi="Book Antiqua"/>
          <w:b/>
          <w:sz w:val="26"/>
          <w:szCs w:val="26"/>
        </w:rPr>
        <w:t>Имя______________________________________________________________</w:t>
      </w:r>
      <w:r>
        <w:rPr>
          <w:rFonts w:ascii="Book Antiqua" w:hAnsi="Book Antiqua"/>
          <w:b/>
          <w:sz w:val="26"/>
          <w:szCs w:val="26"/>
        </w:rPr>
        <w:t>______</w:t>
      </w:r>
      <w:r w:rsidRPr="00842046">
        <w:rPr>
          <w:rFonts w:ascii="Book Antiqua" w:hAnsi="Book Antiqua"/>
          <w:b/>
          <w:sz w:val="26"/>
          <w:szCs w:val="26"/>
        </w:rPr>
        <w:t>_____</w:t>
      </w:r>
    </w:p>
    <w:p w:rsidR="00842046" w:rsidRPr="00842046" w:rsidRDefault="00842046" w:rsidP="00B15F49">
      <w:pPr>
        <w:spacing w:line="480" w:lineRule="auto"/>
        <w:ind w:left="-284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Должность______</w:t>
      </w:r>
      <w:r w:rsidRPr="00842046">
        <w:rPr>
          <w:rFonts w:ascii="Book Antiqua" w:hAnsi="Book Antiqua"/>
          <w:b/>
          <w:sz w:val="26"/>
          <w:szCs w:val="26"/>
        </w:rPr>
        <w:t>_______________________________________________</w:t>
      </w:r>
      <w:r>
        <w:rPr>
          <w:rFonts w:ascii="Book Antiqua" w:hAnsi="Book Antiqua"/>
          <w:b/>
          <w:sz w:val="26"/>
          <w:szCs w:val="26"/>
        </w:rPr>
        <w:t>______</w:t>
      </w:r>
      <w:r w:rsidRPr="00842046">
        <w:rPr>
          <w:rFonts w:ascii="Book Antiqua" w:hAnsi="Book Antiqua"/>
          <w:b/>
          <w:sz w:val="26"/>
          <w:szCs w:val="26"/>
        </w:rPr>
        <w:t>_______</w:t>
      </w:r>
    </w:p>
    <w:p w:rsidR="00842046" w:rsidRDefault="00842046" w:rsidP="00B15F49">
      <w:pPr>
        <w:spacing w:line="360" w:lineRule="auto"/>
        <w:ind w:left="-284"/>
        <w:rPr>
          <w:rFonts w:ascii="Book Antiqua" w:hAnsi="Book Antiqua"/>
          <w:b/>
          <w:sz w:val="26"/>
          <w:szCs w:val="26"/>
        </w:rPr>
      </w:pPr>
    </w:p>
    <w:p w:rsidR="00842046" w:rsidRDefault="00842046" w:rsidP="00B15F49">
      <w:pPr>
        <w:spacing w:line="360" w:lineRule="auto"/>
        <w:ind w:left="-284"/>
        <w:rPr>
          <w:rFonts w:ascii="Book Antiqua" w:hAnsi="Book Antiqua"/>
          <w:b/>
          <w:sz w:val="26"/>
          <w:szCs w:val="26"/>
        </w:rPr>
      </w:pPr>
    </w:p>
    <w:p w:rsidR="00842046" w:rsidRPr="00842046" w:rsidRDefault="00842046" w:rsidP="00B15F49">
      <w:pPr>
        <w:spacing w:line="360" w:lineRule="auto"/>
        <w:ind w:left="-284"/>
        <w:rPr>
          <w:rFonts w:ascii="Book Antiqua" w:hAnsi="Book Antiqua"/>
          <w:b/>
          <w:sz w:val="26"/>
          <w:szCs w:val="26"/>
        </w:rPr>
      </w:pPr>
    </w:p>
    <w:p w:rsidR="00842046" w:rsidRPr="00842046" w:rsidRDefault="00842046" w:rsidP="00B15F49">
      <w:pPr>
        <w:ind w:left="-284"/>
        <w:jc w:val="center"/>
        <w:rPr>
          <w:rFonts w:ascii="Book Antiqua" w:hAnsi="Book Antiqua"/>
          <w:b/>
          <w:sz w:val="26"/>
          <w:szCs w:val="26"/>
        </w:rPr>
      </w:pPr>
      <w:r w:rsidRPr="00842046">
        <w:rPr>
          <w:rFonts w:ascii="Book Antiqua" w:hAnsi="Book Antiqua"/>
          <w:b/>
          <w:sz w:val="26"/>
          <w:szCs w:val="26"/>
        </w:rPr>
        <w:t>Контактные данные: тел/факс (499) 192 85 45</w:t>
      </w:r>
    </w:p>
    <w:p w:rsidR="00842046" w:rsidRPr="00BC2870" w:rsidRDefault="00842046" w:rsidP="00B15F49">
      <w:pPr>
        <w:ind w:left="-284"/>
        <w:jc w:val="center"/>
        <w:rPr>
          <w:rFonts w:ascii="Book Antiqua" w:hAnsi="Book Antiqua"/>
          <w:b/>
          <w:sz w:val="26"/>
          <w:szCs w:val="26"/>
          <w:lang w:val="en-US"/>
        </w:rPr>
      </w:pPr>
      <w:proofErr w:type="gramStart"/>
      <w:r w:rsidRPr="00842046">
        <w:rPr>
          <w:rFonts w:ascii="Book Antiqua" w:hAnsi="Book Antiqua"/>
          <w:b/>
          <w:sz w:val="26"/>
          <w:szCs w:val="26"/>
          <w:lang w:val="en-US"/>
        </w:rPr>
        <w:t>e</w:t>
      </w:r>
      <w:r w:rsidRPr="00BC2870">
        <w:rPr>
          <w:rFonts w:ascii="Book Antiqua" w:hAnsi="Book Antiqua"/>
          <w:b/>
          <w:sz w:val="26"/>
          <w:szCs w:val="26"/>
          <w:lang w:val="en-US"/>
        </w:rPr>
        <w:t>-</w:t>
      </w:r>
      <w:r w:rsidRPr="00842046">
        <w:rPr>
          <w:rFonts w:ascii="Book Antiqua" w:hAnsi="Book Antiqua"/>
          <w:b/>
          <w:sz w:val="26"/>
          <w:szCs w:val="26"/>
          <w:lang w:val="en-US"/>
        </w:rPr>
        <w:t>mail</w:t>
      </w:r>
      <w:proofErr w:type="gramEnd"/>
      <w:r w:rsidRPr="00BC2870">
        <w:rPr>
          <w:rFonts w:ascii="Book Antiqua" w:hAnsi="Book Antiqua"/>
          <w:b/>
          <w:sz w:val="26"/>
          <w:szCs w:val="26"/>
          <w:lang w:val="en-US"/>
        </w:rPr>
        <w:t xml:space="preserve">: </w:t>
      </w:r>
      <w:hyperlink r:id="rId12" w:history="1">
        <w:r w:rsidRPr="00842046">
          <w:rPr>
            <w:rStyle w:val="a3"/>
            <w:rFonts w:ascii="Book Antiqua" w:hAnsi="Book Antiqua"/>
            <w:b/>
            <w:sz w:val="26"/>
            <w:szCs w:val="26"/>
            <w:lang w:val="en-US"/>
          </w:rPr>
          <w:t>info@interecoms.ru</w:t>
        </w:r>
      </w:hyperlink>
    </w:p>
    <w:p w:rsidR="00842046" w:rsidRPr="00BC2870" w:rsidRDefault="00842046" w:rsidP="00B15F49">
      <w:pPr>
        <w:ind w:left="-284"/>
        <w:rPr>
          <w:rFonts w:ascii="Book Antiqua" w:hAnsi="Book Antiqua"/>
          <w:b/>
          <w:sz w:val="26"/>
          <w:szCs w:val="26"/>
          <w:lang w:val="en-US"/>
        </w:rPr>
      </w:pPr>
    </w:p>
    <w:p w:rsidR="00842046" w:rsidRPr="00BC2870" w:rsidRDefault="00842046" w:rsidP="00B15F49">
      <w:pPr>
        <w:ind w:left="-284"/>
        <w:rPr>
          <w:rFonts w:ascii="Book Antiqua" w:hAnsi="Book Antiqua"/>
          <w:b/>
          <w:sz w:val="26"/>
          <w:szCs w:val="26"/>
          <w:lang w:val="en-US"/>
        </w:rPr>
      </w:pPr>
    </w:p>
    <w:p w:rsidR="00842046" w:rsidRPr="00BC2870" w:rsidRDefault="00842046" w:rsidP="00B15F49">
      <w:pPr>
        <w:ind w:left="-284"/>
        <w:rPr>
          <w:rFonts w:ascii="Book Antiqua" w:hAnsi="Book Antiqua"/>
          <w:b/>
          <w:sz w:val="26"/>
          <w:szCs w:val="26"/>
          <w:lang w:val="en-US"/>
        </w:rPr>
      </w:pPr>
    </w:p>
    <w:p w:rsidR="00842046" w:rsidRPr="00BC2870" w:rsidRDefault="00842046" w:rsidP="00B15F49">
      <w:pPr>
        <w:ind w:left="-284"/>
        <w:rPr>
          <w:rFonts w:ascii="Book Antiqua" w:hAnsi="Book Antiqua"/>
          <w:b/>
          <w:sz w:val="26"/>
          <w:szCs w:val="26"/>
          <w:lang w:val="en-US"/>
        </w:rPr>
      </w:pPr>
    </w:p>
    <w:p w:rsidR="00842046" w:rsidRPr="00BC2870" w:rsidRDefault="00842046" w:rsidP="00B15F49">
      <w:pPr>
        <w:ind w:left="-284"/>
        <w:rPr>
          <w:rFonts w:ascii="Book Antiqua" w:hAnsi="Book Antiqua"/>
          <w:b/>
          <w:sz w:val="26"/>
          <w:szCs w:val="26"/>
          <w:lang w:val="en-US"/>
        </w:rPr>
      </w:pPr>
    </w:p>
    <w:p w:rsidR="00842046" w:rsidRPr="00BC2870" w:rsidRDefault="00842046" w:rsidP="00B15F49">
      <w:pPr>
        <w:ind w:left="-284"/>
        <w:rPr>
          <w:rFonts w:ascii="Book Antiqua" w:hAnsi="Book Antiqua"/>
          <w:b/>
          <w:sz w:val="26"/>
          <w:szCs w:val="26"/>
          <w:lang w:val="en-US"/>
        </w:rPr>
      </w:pPr>
    </w:p>
    <w:p w:rsidR="00842046" w:rsidRPr="00BC2870" w:rsidRDefault="00842046" w:rsidP="00B15F49">
      <w:pPr>
        <w:ind w:left="-284"/>
        <w:rPr>
          <w:rFonts w:ascii="Book Antiqua" w:hAnsi="Book Antiqua"/>
          <w:b/>
          <w:sz w:val="24"/>
          <w:szCs w:val="26"/>
          <w:lang w:val="en-US"/>
        </w:rPr>
      </w:pPr>
      <w:r w:rsidRPr="00842046">
        <w:rPr>
          <w:rFonts w:ascii="Book Antiqua" w:hAnsi="Book Antiqua"/>
          <w:b/>
          <w:sz w:val="26"/>
          <w:szCs w:val="26"/>
          <w:lang w:val="en-US"/>
        </w:rPr>
        <w:t>www.srocom.ru</w:t>
      </w:r>
    </w:p>
    <w:sectPr w:rsidR="00842046" w:rsidRPr="00BC2870" w:rsidSect="00206C9C">
      <w:pgSz w:w="11906" w:h="16838"/>
      <w:pgMar w:top="567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03D6"/>
    <w:multiLevelType w:val="hybridMultilevel"/>
    <w:tmpl w:val="C632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06"/>
    <w:rsid w:val="00173E8C"/>
    <w:rsid w:val="0019133E"/>
    <w:rsid w:val="00206C9C"/>
    <w:rsid w:val="00251A2D"/>
    <w:rsid w:val="002A15DD"/>
    <w:rsid w:val="00420757"/>
    <w:rsid w:val="0049134D"/>
    <w:rsid w:val="004A1076"/>
    <w:rsid w:val="004C0E01"/>
    <w:rsid w:val="004F7942"/>
    <w:rsid w:val="00842046"/>
    <w:rsid w:val="008F7D8A"/>
    <w:rsid w:val="00915B06"/>
    <w:rsid w:val="00B00C08"/>
    <w:rsid w:val="00B15F49"/>
    <w:rsid w:val="00BC2870"/>
    <w:rsid w:val="00C027C7"/>
    <w:rsid w:val="00E15B5F"/>
    <w:rsid w:val="00F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5B5F"/>
    <w:rPr>
      <w:color w:val="0000FF"/>
      <w:u w:val="single"/>
    </w:rPr>
  </w:style>
  <w:style w:type="table" w:styleId="a4">
    <w:name w:val="Table Grid"/>
    <w:basedOn w:val="a1"/>
    <w:rsid w:val="00E1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5B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79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9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5B5F"/>
    <w:rPr>
      <w:color w:val="0000FF"/>
      <w:u w:val="single"/>
    </w:rPr>
  </w:style>
  <w:style w:type="table" w:styleId="a4">
    <w:name w:val="Table Grid"/>
    <w:basedOn w:val="a1"/>
    <w:rsid w:val="00E1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5B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79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leva@amkk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qrt.com" TargetMode="External"/><Relationship Id="rId12" Type="http://schemas.openxmlformats.org/officeDocument/2006/relationships/hyperlink" Target="mailto:info@intereco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interecoms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15</cp:revision>
  <cp:lastPrinted>2013-10-17T09:17:00Z</cp:lastPrinted>
  <dcterms:created xsi:type="dcterms:W3CDTF">2013-10-16T12:32:00Z</dcterms:created>
  <dcterms:modified xsi:type="dcterms:W3CDTF">2013-10-21T11:37:00Z</dcterms:modified>
</cp:coreProperties>
</file>